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5EA70">
      <w:pPr>
        <w:rPr>
          <w:rFonts w:hint="default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附件一：</w:t>
      </w:r>
    </w:p>
    <w:p w14:paraId="64AA2C5B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采购内容及要求</w:t>
      </w:r>
    </w:p>
    <w:p w14:paraId="2C0F91DE">
      <w:pPr>
        <w:pStyle w:val="6"/>
        <w:spacing w:line="480" w:lineRule="exact"/>
        <w:ind w:left="0" w:leftChars="0" w:firstLine="0" w:firstLineChars="0"/>
        <w:jc w:val="left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tbl>
      <w:tblPr>
        <w:tblStyle w:val="4"/>
        <w:tblW w:w="79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248"/>
        <w:gridCol w:w="3720"/>
        <w:gridCol w:w="938"/>
        <w:gridCol w:w="847"/>
      </w:tblGrid>
      <w:tr w14:paraId="02D0C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采购内容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采购要求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D3B3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2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小儿皮牵引套件（下肢）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BA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产品材质:特制复合布、棉针织布料、魔术贴、织带，卡扣、减压绵、小木方块、不锈钢挂勾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6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4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81D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57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小儿枕颌套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4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包含枕颌带、牵引架、牵引绳、牵引钩、牵引锤、沙袋等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技术参数:医用牵引带缝合应光洁、平整、面料松紧一致，针距均匀、缝边顺直、圆弧均匀对称。铆钉、固定环、金属部件应光滑、洁净。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4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7C2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42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F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电动气压止血带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8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压力设定范围：1-100kpa(1-750mmhg)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压力设定步进：1 kpa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压力稳定精度：≤3 kpa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时间设定范围：1-240min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初始充气时间：≤每小时min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电源：交流电压220Ｖ±20Ｖ频率50Ｈz±1Ｈz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1套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2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F71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2B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托马斯架（下肢）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4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材质：不锈钢，镀光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C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2套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成人</w:t>
            </w:r>
          </w:p>
        </w:tc>
      </w:tr>
      <w:tr w14:paraId="35000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F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F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骨折牵引弓（医用）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1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材质：不锈钢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使用性能：牵引弓表面应光滑、外形应平整、对称，不得有锐边、变形、毛刺、裂痕、锈斑及明显的色差等缺陷。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84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1把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2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9183539">
      <w:pPr>
        <w:pStyle w:val="6"/>
        <w:spacing w:line="480" w:lineRule="exact"/>
        <w:ind w:left="0" w:leftChars="0" w:firstLine="0" w:firstLineChars="0"/>
        <w:jc w:val="left"/>
        <w:rPr>
          <w:rFonts w:hint="eastAsia" w:ascii="sans-serif" w:hAnsi="sans-serif" w:eastAsia="微软雅黑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  <w:t>特别申明：现公示的功能需求、配置及技术性能因市场了解的局限性，仅作为医院询价参考使用，无任何针对性，如有不全之处，敬请理解，并请参与单位详实介绍推荐产品，最终配置和技术参数以购买时为准。对未公示配置及技术性能的，请各竞选人自行提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。</w:t>
      </w:r>
    </w:p>
    <w:p w14:paraId="129E6056">
      <w:pPr>
        <w:rPr>
          <w:rFonts w:hint="default"/>
          <w:sz w:val="32"/>
          <w:szCs w:val="36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附件二：</w:t>
      </w:r>
    </w:p>
    <w:p w14:paraId="587841DD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 价 函</w:t>
      </w:r>
    </w:p>
    <w:p w14:paraId="143EBC47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绵阳市游仙区妇幼保健院：</w:t>
      </w:r>
    </w:p>
    <w:p w14:paraId="4D0F3AE2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我公司收悉贵院对外公开发布的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一批外科器械比选采购公告</w:t>
      </w:r>
      <w:r>
        <w:rPr>
          <w:rFonts w:hint="eastAsia" w:ascii="宋体" w:hAnsi="宋体" w:eastAsia="宋体" w:cs="宋体"/>
          <w:sz w:val="28"/>
          <w:szCs w:val="28"/>
        </w:rPr>
        <w:t>，经我方认真研判核对，我方产品能完全满足贵方技术参数和要求，故决定参加比选。我方报价汇总如下：</w:t>
      </w:r>
    </w:p>
    <w:tbl>
      <w:tblPr>
        <w:tblStyle w:val="4"/>
        <w:tblW w:w="8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417"/>
        <w:gridCol w:w="1361"/>
        <w:gridCol w:w="903"/>
        <w:gridCol w:w="2015"/>
      </w:tblGrid>
      <w:tr w14:paraId="70A16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20A6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70839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CD87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3B46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5896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 w14:paraId="03038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31EFC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55367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01859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98173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2F09F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21CE8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6A111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71ED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B8A79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DBD7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F7031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ECD33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F43C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85F5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F2B5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0BA8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0D6D1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D205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6332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9D4F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B5040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FEBA3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5D9D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392F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9EF1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2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B2933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427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16C5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32893608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我方承诺：</w:t>
      </w:r>
    </w:p>
    <w:p w14:paraId="0804B874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1.我方提供比选公告要求的全部资料真实、合法；</w:t>
      </w:r>
    </w:p>
    <w:p w14:paraId="5CFE5834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2.我方愿意且有能力按照比选公告的技术参数和要求提供产品</w:t>
      </w:r>
    </w:p>
    <w:p w14:paraId="4303B0ED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和服务；</w:t>
      </w:r>
    </w:p>
    <w:p w14:paraId="7323AAA3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3.以上报价包含货物、运输、安装、调试、售后服务、安全措施费、税金等各种费用，不再向贵院收取其它任何费用；</w:t>
      </w:r>
    </w:p>
    <w:p w14:paraId="73CC0263">
      <w:pPr>
        <w:pStyle w:val="6"/>
        <w:spacing w:line="480" w:lineRule="exact"/>
        <w:ind w:left="360" w:right="1400" w:firstLine="840" w:firstLineChars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335FACCB">
      <w:pPr>
        <w:spacing w:line="480" w:lineRule="exact"/>
        <w:ind w:right="84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报价人（盖章）： </w:t>
      </w:r>
    </w:p>
    <w:p w14:paraId="7C22CB57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联系人（签字）：</w:t>
      </w:r>
    </w:p>
    <w:p w14:paraId="6407F8A4">
      <w:pPr>
        <w:ind w:firstLine="1960" w:firstLineChars="7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689A68CF">
      <w:pPr>
        <w:ind w:firstLine="1960" w:firstLineChars="700"/>
        <w:rPr>
          <w:rFonts w:hint="eastAsia" w:ascii="宋体" w:hAnsi="宋体" w:eastAsia="宋体" w:cs="宋体"/>
          <w:sz w:val="28"/>
          <w:szCs w:val="28"/>
        </w:rPr>
      </w:pPr>
    </w:p>
    <w:p w14:paraId="68822061">
      <w:pPr>
        <w:ind w:firstLine="5880" w:firstLineChars="21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58E598D"/>
    <w:rsid w:val="090E3278"/>
    <w:rsid w:val="104B7A7F"/>
    <w:rsid w:val="1677376C"/>
    <w:rsid w:val="1E8F319C"/>
    <w:rsid w:val="22405916"/>
    <w:rsid w:val="23301690"/>
    <w:rsid w:val="262C734D"/>
    <w:rsid w:val="2EAF1F2E"/>
    <w:rsid w:val="2EFE6CE4"/>
    <w:rsid w:val="3FCD16C0"/>
    <w:rsid w:val="49C32CF5"/>
    <w:rsid w:val="4B961880"/>
    <w:rsid w:val="4C8E75EA"/>
    <w:rsid w:val="51DE78FC"/>
    <w:rsid w:val="53C874E6"/>
    <w:rsid w:val="55DA2C47"/>
    <w:rsid w:val="56883292"/>
    <w:rsid w:val="5CE47C75"/>
    <w:rsid w:val="61022306"/>
    <w:rsid w:val="637C0048"/>
    <w:rsid w:val="63CD67F3"/>
    <w:rsid w:val="6AC57249"/>
    <w:rsid w:val="6AD421BC"/>
    <w:rsid w:val="6EAB1002"/>
    <w:rsid w:val="7AF8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256</Characters>
  <Lines>2</Lines>
  <Paragraphs>1</Paragraphs>
  <TotalTime>2</TotalTime>
  <ScaleCrop>false</ScaleCrop>
  <LinksUpToDate>false</LinksUpToDate>
  <CharactersWithSpaces>268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2024-11-19T02:13:09Z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8C71679B3863414195661221BFC2ADA1_13</vt:lpwstr>
  </property>
</Properties>
</file>