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方正小标宋简体" w:hAnsi="新宋体" w:eastAsia="方正小标宋简体" w:cs="新宋体"/>
          <w:bCs/>
          <w:spacing w:val="-2"/>
          <w:sz w:val="36"/>
          <w:szCs w:val="36"/>
          <w:u w:color="000000"/>
        </w:rPr>
      </w:pPr>
      <w:r>
        <w:rPr>
          <w:rFonts w:hint="eastAsia" w:ascii="方正小标宋简体" w:hAnsi="新宋体" w:eastAsia="方正小标宋简体" w:cs="新宋体"/>
          <w:bCs/>
          <w:spacing w:val="-2"/>
          <w:sz w:val="36"/>
          <w:szCs w:val="36"/>
          <w:u w:color="000000"/>
        </w:rPr>
        <w:t>报价清单</w:t>
      </w:r>
    </w:p>
    <w:p>
      <w:pPr>
        <w:spacing w:line="360" w:lineRule="auto"/>
        <w:rPr>
          <w:rFonts w:ascii="新宋体" w:hAnsi="新宋体" w:eastAsia="新宋体" w:cs="新宋体"/>
          <w:b/>
          <w:spacing w:val="-2"/>
          <w:sz w:val="24"/>
          <w:szCs w:val="28"/>
          <w:u w:color="000000"/>
        </w:rPr>
      </w:pPr>
      <w:r>
        <w:rPr>
          <w:rFonts w:hint="eastAsia" w:ascii="新宋体" w:hAnsi="新宋体" w:eastAsia="新宋体" w:cs="新宋体"/>
          <w:b/>
          <w:spacing w:val="-2"/>
          <w:sz w:val="24"/>
          <w:szCs w:val="28"/>
          <w:u w:color="000000"/>
        </w:rPr>
        <w:t>附：表一常用电脑配件清单</w:t>
      </w:r>
    </w:p>
    <w:tbl>
      <w:tblPr>
        <w:tblStyle w:val="10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9"/>
        <w:gridCol w:w="4494"/>
        <w:gridCol w:w="104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设备名称</w:t>
            </w: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配件名称及品牌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电脑</w:t>
            </w: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台式机主板（戴尔、惠普、联想）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2G DDR2台式机内存（戴尔、惠普、联想）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4G DDR3台式机内存（戴尔、惠普、联想）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8G DDR3台式机内存（戴尔、惠普、联想）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4G DDR4台式机内存（戴尔、惠普、联想）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8G DDR4台式机内存（戴尔、惠普、联想）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16G DDR4台式机内存（戴尔、惠普、联想）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2G DDR2笔记本内存（戴尔、惠普、联想）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4G DDR3笔记本内存（戴尔、惠普、联想）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8G DDR3笔记本内存（戴尔、惠普、联想）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4G DDR4笔记本内存（戴尔、惠普、联想）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8G DDR4笔记本内存（戴尔、惠普、联想）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16G DDR4笔记本内存（戴尔、惠普、联想）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3.5寸1TB硬盘（希捷、西数、东芝）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3.5寸2TB 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3.5寸4TB 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3.5寸8TB 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2.5寸1TB 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2.5寸2TB 硬盘（希捷、西数、东芝）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SATA250GB固态硬盘（三星、金士顿、西数）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SATA500GB固态硬盘（三星、金士顿、西数）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SATA 1TB固态硬盘（三星、金士顿、西数）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M.2 250GB固态硬盘（三星、金士顿、西数）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M.2 500GB固态硬盘（三星、金士顿、西数）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M.2 1TB固态硬盘（三星、金士顿、西数）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CPU(I3 12100F)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CPU（I5 13400F）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外置DVD刻录光驱（戴尔、惠普、联想）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内置DVD刻录光驱（戴尔、惠普、联想）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笔记本DVD光驱（戴尔、惠普、联想）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CPU原装风扇（戴尔、惠普、联想）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2GB DDR5显卡（技嘉、华硕、七彩虹）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硬盘SATA线（戴尔、惠普、联想）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一体机开关（戴尔、惠普、联想）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21.5寸显示器电源板（戴尔、惠普、联想）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21.5寸显示器液晶屏（戴尔、惠普、联想）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21.5显示器排线（戴尔、惠普、联想）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24寸显示器排线（戴尔、惠普、联想）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24显示器电源板（戴尔、惠普、联想）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24寸显示器液晶屏（戴尔、惠普、联想）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27寸显示器排线（戴尔、惠普、联想）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27显示器电源板（戴尔、惠普、联想）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27寸显示器液晶屏（戴尔、惠普、联想）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主板南桥（戴尔、惠普、联想）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主板北桥（戴尔、惠普、联想）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主板电容电阻，包含各种规格主板电容电阻维修（戴尔、惠普、联想）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主板芯片，包含主板各种规格芯片维修（戴尔、惠普、联想）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主板电池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400W电源（戴尔、惠普、联想）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350W电源（戴尔、惠普、联想）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200W电源（戴尔、惠普、联想）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250W长条电源（戴尔、惠普、联想）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一体机主板（戴尔、惠普、联想）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24寸一体机液晶屏（戴尔、惠普、联想）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27寸一体机液晶屏（戴尔、惠普、联想）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一体机电源适配器（戴尔、惠普、联想）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笔记本主板（戴尔、惠普、联想）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笔记本风扇（戴尔、惠普、联想）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14寸笔记本液晶屏（戴尔、惠普、联想）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外置开关（戴尔、惠普、联想）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笔记本原装电源适配器（戴尔、惠普、联想）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14寸笔记本键盘（戴尔、惠普、联想）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6P硬盘电源线（戴尔、惠普、联想）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4P硬盘电源线（戴尔、惠普、联想）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一分二SATA线（戴尔、惠普、联想）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一分二硬盘电源线（戴尔、惠普、联想）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PCI网卡（TP、绿联、水星）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PCI-E网卡（TP、绿联、水星）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双天线无线网卡（TP、绿联、水星）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USB转有线网卡（TP、绿联、水星）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三芯电源线2米（绿联、山泽、晶华）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三芯电源线3米（绿联、山泽、晶华）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根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有线键盘（罗技、雷柏、双飞燕）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有线鼠标（罗技、雷柏、双飞燕）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无线键鼠（罗技、雷柏、双飞燕）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LED屏</w:t>
            </w: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4.75双色单元板（九洲、强力巨彩、海佳彩亮）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P3彩色单元板（九洲、强力巨彩、海佳彩亮）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P2.5彩色单元板（九洲、强力巨彩、海佳彩亮）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控制卡（仰邦、灵信、中航）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接收卡（卡莱特、灵信、诺瓦）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张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电源（九洲、创联、明纬）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排线（</w:t>
            </w:r>
            <w:r>
              <w:fldChar w:fldCharType="begin"/>
            </w:r>
            <w:r>
              <w:instrText xml:space="preserve"> HYPERLINK "https://item.jd.com/10068987947146.html?bbtf=1" \t "https://search.jd.com/_blank" \o "可以开发票"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</w:rPr>
              <w:t>荧阙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fldChar w:fldCharType="begin"/>
            </w:r>
            <w:r>
              <w:instrText xml:space="preserve"> HYPERLINK "https://item.jd.com/10071901661061.html?bbtf=1" \t "https://search.jd.com/_blank"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</w:rPr>
              <w:t>衡潮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fldChar w:fldCharType="begin"/>
            </w:r>
            <w:r>
              <w:instrText xml:space="preserve"> HYPERLINK "https://item.jd.com/10070103727771.html?bbtf=1" \t "https://search.jd.com/_blank"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</w:rPr>
              <w:t>画萌</w:t>
            </w:r>
            <w:r>
              <w:rPr>
                <w:rFonts w:hint="eastAsia" w:ascii="宋体" w:hAnsi="宋体" w:eastAsia="宋体" w:cs="宋体"/>
              </w:rPr>
              <w:fldChar w:fldCharType="end"/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投影机</w:t>
            </w: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投影原装灯泡（索尼、松下、爱普生）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投影主板（索尼、松下、爱普生）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色轮（索尼、松下、爱普生）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DMD芯片（索尼、松下、爱普生）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监控系统</w:t>
            </w: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400万全彩摄像头（海康威视室外枪机）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400万全彩摄像头（海康威视室外球机）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400万全彩摄像头（海康威视室内枪机）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400万全彩摄像头（海康威视室内球机）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监控电源（海康威视）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摄像头立柱支架（定制）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5口POE交换机（海康威视、TP、水星）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" w:hRule="atLeast"/>
          <w:jc w:val="center"/>
        </w:trPr>
        <w:tc>
          <w:tcPr>
            <w:tcW w:w="136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494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9口POE交换机（海康威视、TP、水星）</w:t>
            </w:r>
          </w:p>
        </w:tc>
        <w:tc>
          <w:tcPr>
            <w:tcW w:w="104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台</w:t>
            </w:r>
          </w:p>
        </w:tc>
        <w:tc>
          <w:tcPr>
            <w:tcW w:w="1280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pStyle w:val="2"/>
        <w:rPr>
          <w:rFonts w:ascii="新宋体" w:hAnsi="新宋体" w:eastAsia="新宋体" w:cs="新宋体"/>
          <w:bCs/>
          <w:spacing w:val="-2"/>
          <w:sz w:val="24"/>
          <w:szCs w:val="28"/>
          <w:u w:color="000000"/>
        </w:rPr>
      </w:pPr>
    </w:p>
    <w:p/>
    <w:p>
      <w:pPr>
        <w:pStyle w:val="2"/>
      </w:pPr>
    </w:p>
    <w:p/>
    <w:p/>
    <w:p>
      <w:pPr>
        <w:pStyle w:val="2"/>
      </w:pPr>
    </w:p>
    <w:p>
      <w:pPr>
        <w:rPr>
          <w:rFonts w:hint="eastAsia"/>
        </w:rPr>
      </w:pPr>
    </w:p>
    <w:p>
      <w:pPr>
        <w:pStyle w:val="2"/>
        <w:rPr>
          <w:rFonts w:ascii="新宋体" w:hAnsi="新宋体" w:eastAsia="新宋体" w:cs="新宋体"/>
          <w:b/>
        </w:rPr>
      </w:pPr>
      <w:r>
        <w:rPr>
          <w:rFonts w:hint="eastAsia" w:ascii="新宋体" w:hAnsi="新宋体" w:eastAsia="新宋体" w:cs="新宋体"/>
          <w:b/>
          <w:spacing w:val="-2"/>
          <w:sz w:val="24"/>
          <w:szCs w:val="28"/>
          <w:u w:color="000000"/>
        </w:rPr>
        <w:t>表二常用网络配件清单</w:t>
      </w:r>
    </w:p>
    <w:tbl>
      <w:tblPr>
        <w:tblStyle w:val="10"/>
        <w:tblpPr w:leftFromText="180" w:rightFromText="180" w:vertAnchor="text" w:horzAnchor="page" w:tblpXSpec="center" w:tblpY="609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1178"/>
        <w:gridCol w:w="2626"/>
        <w:gridCol w:w="85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产品名称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品牌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规格型号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新宋体" w:hAnsi="新宋体" w:eastAsia="新宋体" w:cs="新宋体"/>
              </w:rPr>
              <w:t>单位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新宋体" w:hAnsi="新宋体" w:eastAsia="新宋体" w:cs="新宋体"/>
              </w:rPr>
            </w:pPr>
            <w:r>
              <w:rPr>
                <w:rFonts w:hint="eastAsia" w:ascii="新宋体" w:hAnsi="新宋体" w:eastAsia="新宋体" w:cs="新宋体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"https://item.jd.com/1765380965.html" \o "https://item.jd.com/1765380965.html"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胜为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单模FC-SC5米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"https://item.jd.com/1765380965.html" \o "https://item.jd.com/1765380965.html"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胜为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多模FC-FC3米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"https://item.jd.com/1765380965.html" \o "https://item.jd.com/1765380965.html"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胜为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多模FC-FC5米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千兆网卡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TG-3269E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显卡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昂达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GT1030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硬盘盒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USB转方口3.0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金士顿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128GB USB3.0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金士顿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64GB USB3.0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金士顿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32GB USB3.0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"https://item.jd.com/1765380965.html" \o "https://item.jd.com/1765380965.html" </w:instrText>
            </w:r>
            <w: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>胜为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单模FC-SC3米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碎纸机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科密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DS608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USB集线器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欧腾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8102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扫描仪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爱普生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V39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百兆交换机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TPSF1008D8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TPSG1008D8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S1730S-L16TR-A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S1730S-L16F-A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S1730S-S24T4X-A1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S1730S-L24F-A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华三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S5130S-28PEI-H1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交换机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S1730S-L24TR-A2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TL-R473G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水星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MER1200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企业路由器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TL-R476G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WR886N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TPWDR5620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千兆无线路由器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TPWDR7620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千兆无线路由器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AX3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千兆无线路由器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AX3 PRO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无线AP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华三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A21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无线AP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TL-AP301C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无线网桥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锐捷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MWB201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无线网桥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锐捷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EST310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信号放大器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华为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WS5200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安普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米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水晶头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安普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移动硬盘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希捷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1TB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移动硬盘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希捷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2TB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扩展器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一拖五USB3.0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延长线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5mUSB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音响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漫步者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R1000TC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音响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麦博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B73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光纤收发器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百兆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光纤收发器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千兆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单模双芯3米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单模双芯5米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单模双芯10米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单模双芯15米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多模双芯3米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多模双芯5米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多模双芯10米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光纤跳线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多模双芯15米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扫描枪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维融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X21S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把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无线键鼠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罗技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MK275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万用表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德力西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DEM21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接线端子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山泽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PT-08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转换器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迈拓维矩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HV01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秋叶原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秋叶原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秋叶原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秋叶原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20米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秋叶原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打印机线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转换线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1.8MUSB转RJ45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7号线卡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联塑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100颗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盒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USB分线器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30221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30CM捆扎带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强联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300根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包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网络直通头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六类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网络分线器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8002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网络面板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TL-EF601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hdmi转RJ45延长器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迈拓维矩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3T11A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VGA转HDMI转换器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迈拓维矩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MT-VH02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机柜托盘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24U图腾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S10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理线架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24口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理线架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50口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PDU排插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HP7620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PDU排插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大唐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HP7606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网线钳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宝工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808-376C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把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网线钳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宝工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CP-376TR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把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寻线仪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精明鼠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NF-801R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测线仪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安普康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AMBKZRJ4511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红光笔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胜为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FB-110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热敏打印机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佳博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80180II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SFP千兆电口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SFP千兆多模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光模块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SFP千兆单模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SFP线缆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3米SFP+高速电缆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SFP线缆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ELINK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2米SFP+高速电缆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8号3米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考勤机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中控智慧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F200plus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考勤机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中控智慧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JDF800</w:t>
            </w:r>
          </w:p>
        </w:tc>
        <w:tc>
          <w:tcPr>
            <w:tcW w:w="85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台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无线网卡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TL-WN823N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无线网卡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TP-LINK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TL-WDN5200H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鼠标垫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灵蛇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290*240mm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张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鼠标垫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灵蛇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300*800mm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张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音频转接线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视频转接线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5米VGA/HDMI/DVI/DP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铝合金弧形线槽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11号1米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铝合金弧形线槽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7号1米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铝合金弧形线槽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5号1米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11号3米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7号3米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PVC线槽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明达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5号3米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1.5米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20米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USB延长线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晶华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3米3.0接口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转接头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DP转HDMI单独供电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转接头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HDMI转DP单独供电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转接头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VGA转HDMI单独供电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转接头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HDMI转VGA单独供电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VGA一分二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VGA一分四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迈拓维矩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VGA一分八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HDMI一分二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HDMI一分四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分屏器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迈拓维矩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HDMI一分八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转换器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USB转SATA转换器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DVI线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DVI线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DVI线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10米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扩展卡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PCI-E转4口USB3.0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扩展卡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PCI-E转5口SATA3.0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USB切换器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USB两进一出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USB切换器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USB四进一出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音频线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3.5mm音频线5米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音频线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3.5转双莲花头3米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音频线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3.5转双莲花头5米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音频线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3.5转双莲花头10米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串口线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RS232直连式九针公对母3米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串口线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RS232直连式九针母对母3米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串口线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RS232直连式九针公对母5米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串口线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RS232直连式九针母对母5米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串口卡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帝特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pci-e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打印机线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USB打印机线1.5米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打印机线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USB打印机线3米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打印机线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USB打印机线5米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打印机线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USB打印机线10米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根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扫码墩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霍尼韦尔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OH4503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摄像头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罗技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C505E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摄像头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罗技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C270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固态移动硬盘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忆捷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256GB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固态移动硬盘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忆捷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512GB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电视吊架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贝石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40-75寸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电视挂架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贝石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40-75寸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电视移动推车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贝石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40-75寸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套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16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转接头</w:t>
            </w:r>
          </w:p>
        </w:tc>
        <w:tc>
          <w:tcPr>
            <w:tcW w:w="117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绿联</w:t>
            </w:r>
          </w:p>
        </w:tc>
        <w:tc>
          <w:tcPr>
            <w:tcW w:w="262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VGA转HDMI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个</w:t>
            </w:r>
          </w:p>
        </w:tc>
        <w:tc>
          <w:tcPr>
            <w:tcW w:w="1418" w:type="dxa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</w:tbl>
    <w:p>
      <w:pPr>
        <w:pStyle w:val="2"/>
      </w:pPr>
    </w:p>
    <w:p>
      <w:pPr>
        <w:spacing w:line="360" w:lineRule="auto"/>
        <w:ind w:firstLine="360" w:firstLineChars="150"/>
        <w:rPr>
          <w:rFonts w:ascii="宋体" w:hAnsi="宋体" w:cs="宋体"/>
          <w:b/>
          <w:bCs/>
          <w:sz w:val="24"/>
        </w:rPr>
      </w:pPr>
    </w:p>
    <w:p>
      <w:pPr>
        <w:pStyle w:val="2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WU0ZmQwNDI0YzkwZmE0YzBmYWM0M2U5NjkwMDMifQ=="/>
  </w:docVars>
  <w:rsids>
    <w:rsidRoot w:val="16BE25ED"/>
    <w:rsid w:val="001E212F"/>
    <w:rsid w:val="0031236C"/>
    <w:rsid w:val="005A720B"/>
    <w:rsid w:val="00642001"/>
    <w:rsid w:val="0078303E"/>
    <w:rsid w:val="00A3496B"/>
    <w:rsid w:val="00A63F87"/>
    <w:rsid w:val="00A82B40"/>
    <w:rsid w:val="00D93D29"/>
    <w:rsid w:val="00E701BE"/>
    <w:rsid w:val="00E80EF1"/>
    <w:rsid w:val="058411DA"/>
    <w:rsid w:val="05DE530F"/>
    <w:rsid w:val="06002313"/>
    <w:rsid w:val="066E53B0"/>
    <w:rsid w:val="0DE77ADC"/>
    <w:rsid w:val="0DED60A4"/>
    <w:rsid w:val="0FE52766"/>
    <w:rsid w:val="11B65F5A"/>
    <w:rsid w:val="11D16252"/>
    <w:rsid w:val="14C933F1"/>
    <w:rsid w:val="15F9539C"/>
    <w:rsid w:val="16BE25ED"/>
    <w:rsid w:val="191E097B"/>
    <w:rsid w:val="196E7465"/>
    <w:rsid w:val="1B016847"/>
    <w:rsid w:val="2AA86057"/>
    <w:rsid w:val="2AE02175"/>
    <w:rsid w:val="2B5F7066"/>
    <w:rsid w:val="2C194FF6"/>
    <w:rsid w:val="370359E3"/>
    <w:rsid w:val="3F0F1AF6"/>
    <w:rsid w:val="43852707"/>
    <w:rsid w:val="4E771B83"/>
    <w:rsid w:val="59851993"/>
    <w:rsid w:val="59926EB5"/>
    <w:rsid w:val="615362B5"/>
    <w:rsid w:val="63BB31FC"/>
    <w:rsid w:val="6D1C478A"/>
    <w:rsid w:val="6D7951B6"/>
    <w:rsid w:val="728A13E8"/>
    <w:rsid w:val="74402F46"/>
    <w:rsid w:val="78746303"/>
    <w:rsid w:val="78A50F78"/>
    <w:rsid w:val="7AA65250"/>
    <w:rsid w:val="7E49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5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sz w:val="20"/>
      <w:szCs w:val="20"/>
    </w:rPr>
  </w:style>
  <w:style w:type="paragraph" w:styleId="7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84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3 字符"/>
    <w:basedOn w:val="11"/>
    <w:link w:val="5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3501</Words>
  <Characters>4510</Characters>
  <Lines>51</Lines>
  <Paragraphs>14</Paragraphs>
  <TotalTime>62</TotalTime>
  <ScaleCrop>false</ScaleCrop>
  <LinksUpToDate>false</LinksUpToDate>
  <CharactersWithSpaces>4538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2020-05-21T09:14:00Z</dcterms:created>
  <dc:creator>肄-钟林</dc:creator>
  <cp:lastModifiedBy>留心↖(^ω^)</cp:lastModifiedBy>
  <cp:lastPrinted>2023-05-14T23:56:00Z</cp:lastPrinted>
  <dcterms:modified xsi:type="dcterms:W3CDTF">2023-06-09T03:48:23Z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6414B4108E084128A0178FC4987A02D3_13</vt:lpwstr>
  </property>
</Properties>
</file>